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25" w:rsidRPr="00694525" w:rsidRDefault="00694525" w:rsidP="00694525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  <w:r w:rsidRPr="00694525">
        <w:rPr>
          <w:sz w:val="32"/>
          <w:szCs w:val="32"/>
        </w:rPr>
        <w:t>Муниципальное бюджетное общеобразовательное учреждение</w:t>
      </w:r>
    </w:p>
    <w:p w:rsidR="00694525" w:rsidRDefault="00694525" w:rsidP="00694525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  <w:r w:rsidRPr="00694525">
        <w:rPr>
          <w:sz w:val="32"/>
          <w:szCs w:val="32"/>
        </w:rPr>
        <w:t>«Школа № 32»</w:t>
      </w: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94525" w:rsidTr="00694525">
        <w:tc>
          <w:tcPr>
            <w:tcW w:w="2392" w:type="dxa"/>
          </w:tcPr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«РАССМОТРЕНО»</w:t>
            </w:r>
          </w:p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на методическом совете</w:t>
            </w:r>
          </w:p>
          <w:p w:rsid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протокол  №</w:t>
            </w:r>
          </w:p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1от __.08. 2023г.</w:t>
            </w:r>
            <w:r w:rsidRPr="00694525">
              <w:rPr>
                <w:b w:val="0"/>
                <w:i/>
                <w:sz w:val="18"/>
                <w:szCs w:val="18"/>
              </w:rPr>
              <w:tab/>
            </w:r>
          </w:p>
        </w:tc>
        <w:tc>
          <w:tcPr>
            <w:tcW w:w="2393" w:type="dxa"/>
          </w:tcPr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«СОГЛАСОВАНО»</w:t>
            </w:r>
          </w:p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зам.дир. по УР</w:t>
            </w:r>
          </w:p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______ Н.Д. Минаева</w:t>
            </w:r>
          </w:p>
          <w:p w:rsidR="00694525" w:rsidRPr="00694525" w:rsidRDefault="00694525" w:rsidP="00694525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694525">
              <w:rPr>
                <w:b w:val="0"/>
                <w:i/>
                <w:sz w:val="18"/>
                <w:szCs w:val="18"/>
              </w:rPr>
              <w:t>__.08.2023 г.</w:t>
            </w:r>
          </w:p>
        </w:tc>
        <w:tc>
          <w:tcPr>
            <w:tcW w:w="2393" w:type="dxa"/>
          </w:tcPr>
          <w:p w:rsidR="00905208" w:rsidRPr="00905208" w:rsidRDefault="00905208" w:rsidP="00905208">
            <w:pPr>
              <w:pStyle w:val="a5"/>
              <w:spacing w:line="36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«ПРИНЯТО»</w:t>
            </w:r>
          </w:p>
          <w:p w:rsidR="00905208" w:rsidRPr="00905208" w:rsidRDefault="00905208" w:rsidP="00905208">
            <w:pPr>
              <w:pStyle w:val="a5"/>
              <w:spacing w:line="36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на Педагогическом Совете,</w:t>
            </w:r>
          </w:p>
          <w:p w:rsidR="00905208" w:rsidRPr="00905208" w:rsidRDefault="00905208" w:rsidP="00905208">
            <w:pPr>
              <w:pStyle w:val="a5"/>
              <w:spacing w:line="36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протокол № 1</w:t>
            </w:r>
          </w:p>
          <w:p w:rsidR="00694525" w:rsidRPr="00694525" w:rsidRDefault="00905208" w:rsidP="00905208">
            <w:pPr>
              <w:pStyle w:val="a5"/>
              <w:spacing w:line="36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от __0.08.2023г</w:t>
            </w:r>
          </w:p>
        </w:tc>
        <w:tc>
          <w:tcPr>
            <w:tcW w:w="2393" w:type="dxa"/>
          </w:tcPr>
          <w:p w:rsidR="00905208" w:rsidRPr="00905208" w:rsidRDefault="00905208" w:rsidP="00905208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«УТВЕРЖДАЮ»</w:t>
            </w:r>
          </w:p>
          <w:p w:rsidR="00905208" w:rsidRPr="00905208" w:rsidRDefault="00905208" w:rsidP="00905208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Директор</w:t>
            </w:r>
          </w:p>
          <w:p w:rsidR="00905208" w:rsidRPr="00905208" w:rsidRDefault="00905208" w:rsidP="00905208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_________В.Е. Рожкова</w:t>
            </w:r>
          </w:p>
          <w:p w:rsidR="00905208" w:rsidRPr="00905208" w:rsidRDefault="00905208" w:rsidP="00905208">
            <w:pPr>
              <w:pStyle w:val="a5"/>
              <w:spacing w:line="360" w:lineRule="auto"/>
              <w:ind w:firstLine="0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приказ № ___</w:t>
            </w:r>
          </w:p>
          <w:p w:rsidR="00694525" w:rsidRPr="00694525" w:rsidRDefault="00905208" w:rsidP="00905208">
            <w:pPr>
              <w:pStyle w:val="a5"/>
              <w:spacing w:line="36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905208">
              <w:rPr>
                <w:b w:val="0"/>
                <w:i/>
                <w:sz w:val="18"/>
                <w:szCs w:val="18"/>
              </w:rPr>
              <w:t>от __.08.2023г.</w:t>
            </w:r>
          </w:p>
        </w:tc>
      </w:tr>
    </w:tbl>
    <w:p w:rsidR="00694525" w:rsidRDefault="00694525" w:rsidP="00694525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</w:p>
    <w:p w:rsidR="00820029" w:rsidRDefault="00820029" w:rsidP="00905208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</w:p>
    <w:p w:rsidR="00820029" w:rsidRDefault="00820029" w:rsidP="00905208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</w:p>
    <w:p w:rsidR="00820029" w:rsidRDefault="00820029" w:rsidP="00905208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</w:p>
    <w:p w:rsidR="00905208" w:rsidRPr="00905208" w:rsidRDefault="00905208" w:rsidP="00905208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  <w:r w:rsidRPr="00905208">
        <w:rPr>
          <w:sz w:val="32"/>
          <w:szCs w:val="32"/>
        </w:rPr>
        <w:t>РАБОЧАЯ ПРОГРАММА</w:t>
      </w:r>
    </w:p>
    <w:p w:rsidR="00905208" w:rsidRPr="00905208" w:rsidRDefault="00905208" w:rsidP="00905208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 геометрии</w:t>
      </w:r>
    </w:p>
    <w:p w:rsidR="00905208" w:rsidRDefault="00905208" w:rsidP="00905208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для 7</w:t>
      </w:r>
      <w:r w:rsidRPr="00905208">
        <w:rPr>
          <w:sz w:val="32"/>
          <w:szCs w:val="32"/>
        </w:rPr>
        <w:t xml:space="preserve"> класса</w:t>
      </w:r>
    </w:p>
    <w:p w:rsidR="00905208" w:rsidRPr="00905208" w:rsidRDefault="00905208" w:rsidP="00905208">
      <w:pPr>
        <w:pStyle w:val="a5"/>
        <w:spacing w:line="360" w:lineRule="auto"/>
        <w:ind w:left="-567" w:firstLine="567"/>
        <w:rPr>
          <w:b w:val="0"/>
          <w:szCs w:val="24"/>
        </w:rPr>
      </w:pPr>
      <w:r w:rsidRPr="00905208">
        <w:rPr>
          <w:b w:val="0"/>
          <w:szCs w:val="24"/>
        </w:rPr>
        <w:t>Ф.И.О. педагога – разработчика программы: Жуковская Нина Александровна</w:t>
      </w:r>
    </w:p>
    <w:p w:rsidR="00905208" w:rsidRPr="00905208" w:rsidRDefault="00905208" w:rsidP="00905208">
      <w:pPr>
        <w:pStyle w:val="a5"/>
        <w:spacing w:line="360" w:lineRule="auto"/>
        <w:ind w:left="-567" w:firstLine="567"/>
        <w:rPr>
          <w:b w:val="0"/>
          <w:szCs w:val="24"/>
        </w:rPr>
      </w:pPr>
      <w:r w:rsidRPr="00905208">
        <w:rPr>
          <w:b w:val="0"/>
          <w:szCs w:val="24"/>
        </w:rPr>
        <w:t>Педагогический стаж: 11 лет</w:t>
      </w:r>
    </w:p>
    <w:p w:rsidR="00905208" w:rsidRPr="00905208" w:rsidRDefault="00905208" w:rsidP="00905208">
      <w:pPr>
        <w:pStyle w:val="a5"/>
        <w:spacing w:line="360" w:lineRule="auto"/>
        <w:ind w:left="-567" w:firstLine="567"/>
        <w:rPr>
          <w:b w:val="0"/>
          <w:szCs w:val="24"/>
        </w:rPr>
      </w:pPr>
      <w:r w:rsidRPr="00905208">
        <w:rPr>
          <w:b w:val="0"/>
          <w:szCs w:val="24"/>
        </w:rPr>
        <w:t>Квалификационная категория: вторая</w:t>
      </w:r>
    </w:p>
    <w:p w:rsidR="00905208" w:rsidRPr="00905208" w:rsidRDefault="00905208" w:rsidP="00905208">
      <w:pPr>
        <w:pStyle w:val="a5"/>
        <w:spacing w:line="360" w:lineRule="auto"/>
        <w:ind w:left="-567" w:firstLine="567"/>
        <w:rPr>
          <w:sz w:val="32"/>
          <w:szCs w:val="32"/>
        </w:rPr>
      </w:pPr>
    </w:p>
    <w:p w:rsidR="00694525" w:rsidRDefault="00905208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  <w:r w:rsidRPr="00820029">
        <w:rPr>
          <w:b w:val="0"/>
          <w:szCs w:val="24"/>
        </w:rPr>
        <w:t>2023-2024  учебный год</w:t>
      </w: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</w:p>
    <w:p w:rsidR="00820029" w:rsidRPr="00820029" w:rsidRDefault="00820029" w:rsidP="00820029">
      <w:pPr>
        <w:pStyle w:val="a5"/>
        <w:spacing w:line="360" w:lineRule="auto"/>
        <w:ind w:left="-567" w:firstLine="567"/>
        <w:jc w:val="center"/>
        <w:rPr>
          <w:b w:val="0"/>
          <w:szCs w:val="24"/>
        </w:rPr>
      </w:pPr>
      <w:r>
        <w:rPr>
          <w:b w:val="0"/>
          <w:szCs w:val="24"/>
        </w:rPr>
        <w:t>г.Рязань</w:t>
      </w:r>
    </w:p>
    <w:p w:rsidR="00CB10CA" w:rsidRPr="0083421C" w:rsidRDefault="00CB10CA" w:rsidP="00324BD6">
      <w:pPr>
        <w:pStyle w:val="a5"/>
        <w:spacing w:line="360" w:lineRule="auto"/>
        <w:ind w:left="-567" w:firstLine="567"/>
        <w:jc w:val="center"/>
        <w:rPr>
          <w:sz w:val="32"/>
          <w:szCs w:val="32"/>
        </w:rPr>
      </w:pPr>
      <w:r w:rsidRPr="0083421C">
        <w:rPr>
          <w:sz w:val="32"/>
          <w:szCs w:val="32"/>
        </w:rPr>
        <w:lastRenderedPageBreak/>
        <w:t>Пояснительная записка</w:t>
      </w:r>
    </w:p>
    <w:p w:rsidR="00CB10CA" w:rsidRPr="00F36A1E" w:rsidRDefault="00CB10CA" w:rsidP="00324BD6">
      <w:pPr>
        <w:pStyle w:val="a5"/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CB10CA" w:rsidRDefault="00CB10CA" w:rsidP="00324BD6">
      <w:pPr>
        <w:spacing w:line="360" w:lineRule="auto"/>
        <w:ind w:left="-567" w:firstLine="567"/>
        <w:rPr>
          <w:sz w:val="28"/>
          <w:szCs w:val="28"/>
        </w:rPr>
      </w:pPr>
      <w:r w:rsidRPr="00F36A1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по математике</w:t>
      </w:r>
      <w:r w:rsidRPr="00F36A1E">
        <w:rPr>
          <w:sz w:val="28"/>
          <w:szCs w:val="28"/>
        </w:rPr>
        <w:t xml:space="preserve"> составлена на основе Фундаментального ядра </w:t>
      </w:r>
      <w:r>
        <w:rPr>
          <w:sz w:val="28"/>
          <w:szCs w:val="28"/>
        </w:rPr>
        <w:t>содержания общего образования, т</w:t>
      </w:r>
      <w:r w:rsidRPr="00F36A1E">
        <w:rPr>
          <w:sz w:val="28"/>
          <w:szCs w:val="28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стандар</w:t>
      </w:r>
      <w:r>
        <w:rPr>
          <w:sz w:val="28"/>
          <w:szCs w:val="28"/>
        </w:rPr>
        <w:t>те основного общего образования с учётом преемственности с Примерными программами для начального</w:t>
      </w:r>
      <w:r w:rsidRPr="00F36A1E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математике</w:t>
      </w:r>
    </w:p>
    <w:p w:rsidR="00CB10CA" w:rsidRPr="00F36A1E" w:rsidRDefault="00CB10CA" w:rsidP="00324BD6">
      <w:pPr>
        <w:pStyle w:val="1"/>
        <w:spacing w:line="360" w:lineRule="auto"/>
        <w:ind w:left="-567" w:firstLine="567"/>
        <w:jc w:val="center"/>
        <w:rPr>
          <w:sz w:val="28"/>
          <w:szCs w:val="28"/>
        </w:rPr>
      </w:pPr>
      <w:r w:rsidRPr="00F36A1E">
        <w:rPr>
          <w:iCs/>
          <w:sz w:val="28"/>
          <w:szCs w:val="28"/>
        </w:rPr>
        <w:t xml:space="preserve">Место курса </w:t>
      </w:r>
      <w:r>
        <w:rPr>
          <w:iCs/>
          <w:sz w:val="28"/>
          <w:szCs w:val="28"/>
        </w:rPr>
        <w:t>геометрии</w:t>
      </w:r>
      <w:r w:rsidRPr="00F36A1E">
        <w:rPr>
          <w:iCs/>
          <w:sz w:val="28"/>
          <w:szCs w:val="28"/>
        </w:rPr>
        <w:t xml:space="preserve"> в учебном плане</w:t>
      </w:r>
    </w:p>
    <w:p w:rsidR="00CB10CA" w:rsidRDefault="00CB10CA" w:rsidP="00324BD6">
      <w:pPr>
        <w:spacing w:line="360" w:lineRule="auto"/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Базисный учебный (образовательный) пла</w:t>
      </w:r>
      <w:r w:rsidR="004E172E">
        <w:rPr>
          <w:sz w:val="28"/>
          <w:szCs w:val="28"/>
        </w:rPr>
        <w:t>н на изучение геометрии  в   7 классе основной школы отводит 2 учебных часа в неделю в течение года обучения, всего 68</w:t>
      </w:r>
      <w:r w:rsidRPr="0005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часов. </w:t>
      </w:r>
    </w:p>
    <w:p w:rsidR="00CB10CA" w:rsidRDefault="00CB10CA" w:rsidP="00324BD6">
      <w:pPr>
        <w:pStyle w:val="2"/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365DE5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 xml:space="preserve">обучения </w:t>
      </w:r>
    </w:p>
    <w:p w:rsidR="00CB10CA" w:rsidRPr="006353C1" w:rsidRDefault="00913C4F" w:rsidP="00324BD6">
      <w:pPr>
        <w:pStyle w:val="2"/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 в 7 классе</w:t>
      </w:r>
    </w:p>
    <w:p w:rsidR="00CB10CA" w:rsidRPr="00C5121F" w:rsidRDefault="00CB10CA" w:rsidP="00324BD6">
      <w:pPr>
        <w:pStyle w:val="NR"/>
        <w:spacing w:line="360" w:lineRule="auto"/>
        <w:ind w:left="-567" w:firstLine="567"/>
        <w:jc w:val="both"/>
        <w:outlineLvl w:val="0"/>
        <w:rPr>
          <w:b/>
          <w:bCs/>
          <w:sz w:val="28"/>
          <w:szCs w:val="28"/>
        </w:rPr>
      </w:pPr>
      <w:r w:rsidRPr="00C5121F">
        <w:rPr>
          <w:b/>
          <w:bCs/>
          <w:sz w:val="28"/>
          <w:szCs w:val="28"/>
        </w:rPr>
        <w:t>Геометрические фигуры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Выпускник научится: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CB10CA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распознавать и изображать на чертежах и рисунках геометрические фигуры и их конфигурации;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 классифицировать геометрические фигуры;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 доказывать теоремы;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i/>
          <w:iCs/>
          <w:sz w:val="28"/>
          <w:szCs w:val="28"/>
        </w:rPr>
        <w:t>Выпускник получит возможность</w:t>
      </w:r>
      <w:r w:rsidRPr="00C5121F">
        <w:rPr>
          <w:sz w:val="28"/>
          <w:szCs w:val="28"/>
        </w:rPr>
        <w:t>: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bCs/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овладеть методами решения задач</w:t>
      </w:r>
      <w:r w:rsidRPr="00C5121F">
        <w:rPr>
          <w:i/>
          <w:iCs/>
          <w:sz w:val="28"/>
          <w:szCs w:val="28"/>
        </w:rPr>
        <w:t xml:space="preserve"> на вычисления и доказательства: методом от противного, , методом перебора вариантов;</w:t>
      </w:r>
    </w:p>
    <w:p w:rsidR="00CB10CA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lastRenderedPageBreak/>
        <w:t>• </w:t>
      </w:r>
      <w:r w:rsidRPr="00C5121F">
        <w:rPr>
          <w:i/>
          <w:sz w:val="28"/>
          <w:szCs w:val="28"/>
        </w:rPr>
        <w:t>приобрести опыт применения</w:t>
      </w:r>
      <w:r w:rsidRPr="00C5121F">
        <w:rPr>
          <w:sz w:val="28"/>
          <w:szCs w:val="28"/>
        </w:rPr>
        <w:t xml:space="preserve"> </w:t>
      </w:r>
      <w:r w:rsidR="004E172E">
        <w:rPr>
          <w:i/>
          <w:iCs/>
          <w:sz w:val="28"/>
          <w:szCs w:val="28"/>
        </w:rPr>
        <w:t xml:space="preserve">алгебраического метода </w:t>
      </w:r>
      <w:r w:rsidRPr="00C5121F">
        <w:rPr>
          <w:i/>
          <w:iCs/>
          <w:sz w:val="28"/>
          <w:szCs w:val="28"/>
        </w:rPr>
        <w:t>при решении геометрических задач;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овладеть традиционной схемой</w:t>
      </w:r>
      <w:r w:rsidRPr="00C5121F">
        <w:rPr>
          <w:i/>
          <w:iCs/>
          <w:sz w:val="28"/>
          <w:szCs w:val="28"/>
        </w:rPr>
        <w:t xml:space="preserve"> решения задач на построение с помощью циркуля и линейки: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анализ, построение</w:t>
      </w:r>
      <w:r w:rsidRPr="00C5121F">
        <w:rPr>
          <w:sz w:val="28"/>
          <w:szCs w:val="28"/>
        </w:rPr>
        <w:t xml:space="preserve">, </w:t>
      </w:r>
      <w:r w:rsidRPr="00C5121F">
        <w:rPr>
          <w:i/>
          <w:iCs/>
          <w:sz w:val="28"/>
          <w:szCs w:val="28"/>
        </w:rPr>
        <w:t>доказательство и исследование;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 исследования свойств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планиметрических фигур с помощью компьютерных программ</w:t>
      </w:r>
      <w:r w:rsidRPr="00C5121F">
        <w:rPr>
          <w:sz w:val="28"/>
          <w:szCs w:val="28"/>
        </w:rPr>
        <w:t>;</w:t>
      </w:r>
    </w:p>
    <w:p w:rsidR="00CB10CA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 выполнения проектов</w:t>
      </w:r>
      <w:r w:rsidRPr="00C5121F">
        <w:rPr>
          <w:i/>
          <w:iCs/>
          <w:sz w:val="28"/>
          <w:szCs w:val="28"/>
        </w:rPr>
        <w:t>.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</w:p>
    <w:p w:rsidR="00CB10CA" w:rsidRPr="00C5121F" w:rsidRDefault="00CB10CA" w:rsidP="00324BD6">
      <w:pPr>
        <w:pStyle w:val="NR"/>
        <w:spacing w:line="360" w:lineRule="auto"/>
        <w:ind w:left="-567" w:firstLine="567"/>
        <w:jc w:val="both"/>
        <w:outlineLvl w:val="0"/>
        <w:rPr>
          <w:b/>
          <w:bCs/>
          <w:sz w:val="28"/>
          <w:szCs w:val="28"/>
        </w:rPr>
      </w:pPr>
      <w:r w:rsidRPr="00C5121F">
        <w:rPr>
          <w:b/>
          <w:bCs/>
          <w:sz w:val="28"/>
          <w:szCs w:val="28"/>
        </w:rPr>
        <w:t>Измерение геометрических величин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Выпускник научится: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Cs/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 xml:space="preserve">• вычислять </w:t>
      </w:r>
      <w:r w:rsidRPr="00C5121F">
        <w:rPr>
          <w:iCs/>
          <w:sz w:val="28"/>
          <w:szCs w:val="28"/>
        </w:rPr>
        <w:t>длину окружности, длину дуги окружности;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i/>
          <w:iCs/>
          <w:sz w:val="28"/>
          <w:szCs w:val="28"/>
        </w:rPr>
        <w:t>Выпускник получит возможность научиться: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iCs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CB10CA" w:rsidRPr="00C5121F" w:rsidRDefault="00CB10CA" w:rsidP="00324BD6">
      <w:pPr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iCs/>
          <w:sz w:val="28"/>
          <w:szCs w:val="28"/>
        </w:rPr>
        <w:t xml:space="preserve">вычислять площади многоугольников, используя отношения </w:t>
      </w:r>
      <w:r w:rsidRPr="00C5121F">
        <w:rPr>
          <w:bCs/>
          <w:i/>
          <w:iCs/>
          <w:sz w:val="28"/>
          <w:szCs w:val="28"/>
        </w:rPr>
        <w:t>равновеликости и равносоставленности;</w:t>
      </w:r>
    </w:p>
    <w:p w:rsidR="00CB10CA" w:rsidRPr="00324BD6" w:rsidRDefault="00CB10CA" w:rsidP="00324BD6">
      <w:pPr>
        <w:pStyle w:val="ad"/>
        <w:ind w:left="-567" w:firstLine="567"/>
        <w:rPr>
          <w:i/>
        </w:rPr>
      </w:pPr>
      <w:r w:rsidRPr="00C5121F">
        <w:t>• </w:t>
      </w:r>
      <w:r w:rsidRPr="00C5121F">
        <w:rPr>
          <w:i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820029" w:rsidRDefault="00820029" w:rsidP="00324BD6">
      <w:pPr>
        <w:pStyle w:val="1"/>
        <w:ind w:left="-567" w:firstLine="567"/>
        <w:jc w:val="center"/>
        <w:rPr>
          <w:sz w:val="36"/>
          <w:szCs w:val="36"/>
        </w:rPr>
      </w:pPr>
    </w:p>
    <w:p w:rsidR="00CB10CA" w:rsidRPr="00D91A24" w:rsidRDefault="00B252BE" w:rsidP="00324BD6">
      <w:pPr>
        <w:pStyle w:val="1"/>
        <w:ind w:left="-567" w:firstLine="567"/>
        <w:jc w:val="center"/>
        <w:rPr>
          <w:sz w:val="36"/>
          <w:szCs w:val="36"/>
        </w:rPr>
      </w:pPr>
      <w:r>
        <w:rPr>
          <w:sz w:val="36"/>
          <w:szCs w:val="36"/>
        </w:rPr>
        <w:t>Содержание курса геометрии 7</w:t>
      </w:r>
      <w:r w:rsidR="00CB10CA" w:rsidRPr="00D91A24">
        <w:rPr>
          <w:sz w:val="36"/>
          <w:szCs w:val="36"/>
        </w:rPr>
        <w:t xml:space="preserve"> классов.</w:t>
      </w:r>
    </w:p>
    <w:p w:rsidR="00CB10CA" w:rsidRDefault="00CB10CA" w:rsidP="00324BD6">
      <w:pPr>
        <w:ind w:left="-567" w:firstLine="567"/>
        <w:rPr>
          <w:spacing w:val="20"/>
        </w:rPr>
      </w:pPr>
    </w:p>
    <w:p w:rsidR="00CB10CA" w:rsidRPr="00324BD6" w:rsidRDefault="00CB10CA" w:rsidP="00324BD6">
      <w:pPr>
        <w:pStyle w:val="70"/>
        <w:keepNext/>
        <w:keepLines/>
        <w:shd w:val="clear" w:color="auto" w:fill="auto"/>
        <w:tabs>
          <w:tab w:val="left" w:leader="hyphen" w:pos="4602"/>
        </w:tabs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Простейшие геометрические</w:t>
      </w:r>
      <w:bookmarkStart w:id="0" w:name="bookmark29"/>
      <w:r w:rsidRPr="002913EC">
        <w:rPr>
          <w:rFonts w:ascii="Times New Roman" w:hAnsi="Times New Roman" w:cs="Times New Roman"/>
          <w:b/>
          <w:sz w:val="28"/>
          <w:szCs w:val="28"/>
        </w:rPr>
        <w:t xml:space="preserve"> фигур</w:t>
      </w:r>
      <w:bookmarkEnd w:id="0"/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Точка, прямая. Отрезок, луч. Угол. Виды углов. Смеж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ные и вертикальные углы. Биссектриса угла.</w:t>
      </w:r>
    </w:p>
    <w:p w:rsidR="00CB10CA" w:rsidRPr="00324BD6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Пересекающиеся и параллельные прямые. Перпендику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лярные прямые. Признаки параллельности прямых. Свой</w:t>
      </w:r>
      <w:r w:rsidRPr="00AC77B3">
        <w:rPr>
          <w:rFonts w:ascii="Times New Roman" w:hAnsi="Times New Roman" w:cs="Times New Roman"/>
          <w:sz w:val="28"/>
          <w:szCs w:val="28"/>
        </w:rPr>
        <w:softHyphen/>
        <w:t xml:space="preserve">ства параллельных прямых. </w:t>
      </w:r>
      <w:bookmarkStart w:id="1" w:name="bookmark30"/>
    </w:p>
    <w:p w:rsidR="00CB10CA" w:rsidRPr="00324BD6" w:rsidRDefault="00CB10CA" w:rsidP="00324BD6">
      <w:pPr>
        <w:pStyle w:val="70"/>
        <w:keepNext/>
        <w:keepLines/>
        <w:shd w:val="clear" w:color="auto" w:fill="auto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Многоугольники</w:t>
      </w:r>
      <w:bookmarkEnd w:id="1"/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Треугольники. Виды треугольников</w:t>
      </w:r>
      <w:r w:rsidR="00B252BE">
        <w:rPr>
          <w:rFonts w:ascii="Times New Roman" w:hAnsi="Times New Roman" w:cs="Times New Roman"/>
          <w:sz w:val="28"/>
          <w:szCs w:val="28"/>
        </w:rPr>
        <w:t>. Медиана, биссек</w:t>
      </w:r>
      <w:r w:rsidR="00B252BE">
        <w:rPr>
          <w:rFonts w:ascii="Times New Roman" w:hAnsi="Times New Roman" w:cs="Times New Roman"/>
          <w:sz w:val="28"/>
          <w:szCs w:val="28"/>
        </w:rPr>
        <w:softHyphen/>
        <w:t>триса, высота</w:t>
      </w:r>
      <w:r w:rsidRPr="00AC77B3">
        <w:rPr>
          <w:rFonts w:ascii="Times New Roman" w:hAnsi="Times New Roman" w:cs="Times New Roman"/>
          <w:sz w:val="28"/>
          <w:szCs w:val="28"/>
        </w:rPr>
        <w:t>. Признаки ра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венства треугольников. Свойства и признаки равнобедрен</w:t>
      </w:r>
      <w:r w:rsidRPr="00AC77B3">
        <w:rPr>
          <w:rFonts w:ascii="Times New Roman" w:hAnsi="Times New Roman" w:cs="Times New Roman"/>
          <w:sz w:val="28"/>
          <w:szCs w:val="28"/>
        </w:rPr>
        <w:softHyphen/>
        <w:t xml:space="preserve">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</w:t>
      </w:r>
    </w:p>
    <w:p w:rsidR="00CB10CA" w:rsidRPr="00324BD6" w:rsidRDefault="00CB10CA" w:rsidP="00324BD6">
      <w:pPr>
        <w:pStyle w:val="70"/>
        <w:keepNext/>
        <w:keepLines/>
        <w:shd w:val="clear" w:color="auto" w:fill="auto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Окружность и круг. Геометрические построения</w:t>
      </w:r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 xml:space="preserve">Окружность и круг. Элементы окружности и круга. </w:t>
      </w:r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Геометрические построения циркулем и линейкой. Основ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ные задачи на построение: построение угла, равного данно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му, построение серединного перпендикуляра данного отрез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ка, построение прямой, проходящей через данную точку и перпендикулярной данной прямой, построение биссектри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 xml:space="preserve">сы данного угла. </w:t>
      </w:r>
    </w:p>
    <w:p w:rsidR="00CB10CA" w:rsidRPr="00324BD6" w:rsidRDefault="00CB10CA" w:rsidP="00324BD6">
      <w:pPr>
        <w:pStyle w:val="70"/>
        <w:keepNext/>
        <w:keepLines/>
        <w:shd w:val="clear" w:color="auto" w:fill="auto"/>
        <w:tabs>
          <w:tab w:val="left" w:leader="hyphen" w:pos="4612"/>
        </w:tabs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 xml:space="preserve">Измерение геометрических </w:t>
      </w:r>
      <w:bookmarkStart w:id="2" w:name="bookmark35"/>
      <w:r w:rsidRPr="002913EC">
        <w:rPr>
          <w:rFonts w:ascii="Times New Roman" w:hAnsi="Times New Roman" w:cs="Times New Roman"/>
          <w:b/>
          <w:sz w:val="28"/>
          <w:szCs w:val="28"/>
        </w:rPr>
        <w:t>величин</w:t>
      </w:r>
      <w:bookmarkEnd w:id="2"/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Длина отрезка. Расстояние между двумя точками. Рас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стояние от точки до прямой. Расстояние между параллель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ными прямыми.</w:t>
      </w:r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Длина окружности. Длина дуги окружности.</w:t>
      </w:r>
    </w:p>
    <w:p w:rsidR="00CB10CA" w:rsidRPr="00AC77B3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Градусная мера угла. Величина вписанного угла.</w:t>
      </w:r>
    </w:p>
    <w:p w:rsidR="00CB10CA" w:rsidRPr="00324BD6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Равновеликие фигу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ры. Нахождение площади квадрата, прямоугольника.</w:t>
      </w:r>
    </w:p>
    <w:p w:rsidR="00CB10CA" w:rsidRPr="00324BD6" w:rsidRDefault="00CB10CA" w:rsidP="00324BD6">
      <w:pPr>
        <w:pStyle w:val="70"/>
        <w:keepNext/>
        <w:keepLines/>
        <w:shd w:val="clear" w:color="auto" w:fill="auto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2"/>
      <w:r w:rsidRPr="002913EC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3"/>
    </w:p>
    <w:p w:rsidR="00CB10CA" w:rsidRPr="00324BD6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Понятие о преобразовании фигуры. Равные фи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 xml:space="preserve">гуры. </w:t>
      </w:r>
      <w:bookmarkStart w:id="4" w:name="bookmark43"/>
    </w:p>
    <w:p w:rsidR="00CB10CA" w:rsidRPr="00324BD6" w:rsidRDefault="00CB10CA" w:rsidP="00324BD6">
      <w:pPr>
        <w:pStyle w:val="70"/>
        <w:keepNext/>
        <w:keepLines/>
        <w:shd w:val="clear" w:color="auto" w:fill="auto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Элементы логики</w:t>
      </w:r>
      <w:bookmarkEnd w:id="4"/>
    </w:p>
    <w:p w:rsidR="00CB10CA" w:rsidRPr="00324BD6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1320C">
        <w:rPr>
          <w:rFonts w:ascii="Times New Roman" w:hAnsi="Times New Roman" w:cs="Times New Roman"/>
          <w:sz w:val="28"/>
          <w:szCs w:val="28"/>
        </w:rPr>
        <w:t>Определение. Аксиомы и теоремы. Доказательство. До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казательство от противного. Теорема, обратная данной. Не</w:t>
      </w:r>
      <w:r w:rsidRPr="0081320C">
        <w:rPr>
          <w:rFonts w:ascii="Times New Roman" w:hAnsi="Times New Roman" w:cs="Times New Roman"/>
          <w:sz w:val="28"/>
          <w:szCs w:val="28"/>
        </w:rPr>
        <w:softHyphen/>
        <w:t xml:space="preserve">обходимое и достаточное условия. </w:t>
      </w:r>
      <w:r w:rsidRPr="0081320C">
        <w:rPr>
          <w:rFonts w:ascii="Times New Roman" w:hAnsi="Times New Roman" w:cs="Times New Roman"/>
          <w:sz w:val="28"/>
          <w:szCs w:val="28"/>
        </w:rPr>
        <w:lastRenderedPageBreak/>
        <w:t>Употребление логиче</w:t>
      </w:r>
      <w:r w:rsidRPr="0081320C">
        <w:rPr>
          <w:rFonts w:ascii="Times New Roman" w:hAnsi="Times New Roman" w:cs="Times New Roman"/>
          <w:sz w:val="28"/>
          <w:szCs w:val="28"/>
        </w:rPr>
        <w:softHyphen/>
        <w:t xml:space="preserve">ских связок </w:t>
      </w:r>
      <w:r w:rsidRPr="0081320C">
        <w:rPr>
          <w:rStyle w:val="af"/>
          <w:rFonts w:ascii="Times New Roman" w:hAnsi="Times New Roman" w:cs="Times New Roman"/>
          <w:sz w:val="28"/>
          <w:szCs w:val="28"/>
        </w:rPr>
        <w:t>если...,  то ..., тогда и только тогда.</w:t>
      </w:r>
    </w:p>
    <w:p w:rsidR="00CB10CA" w:rsidRPr="00324BD6" w:rsidRDefault="00CB10CA" w:rsidP="00324BD6">
      <w:pPr>
        <w:pStyle w:val="70"/>
        <w:keepNext/>
        <w:keepLines/>
        <w:shd w:val="clear" w:color="auto" w:fill="auto"/>
        <w:tabs>
          <w:tab w:val="left" w:pos="3809"/>
          <w:tab w:val="left" w:leader="hyphen" w:pos="4547"/>
        </w:tabs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44"/>
      <w:r w:rsidRPr="002913EC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  <w:bookmarkStart w:id="6" w:name="bookmark45"/>
      <w:bookmarkEnd w:id="5"/>
      <w:r w:rsidRPr="002913EC">
        <w:rPr>
          <w:rFonts w:ascii="Times New Roman" w:hAnsi="Times New Roman" w:cs="Times New Roman"/>
          <w:b/>
          <w:sz w:val="28"/>
          <w:szCs w:val="28"/>
        </w:rPr>
        <w:t>в историческом развитии</w:t>
      </w:r>
      <w:bookmarkEnd w:id="6"/>
    </w:p>
    <w:p w:rsidR="00CB10CA" w:rsidRPr="0081320C" w:rsidRDefault="00CB10CA" w:rsidP="00324BD6">
      <w:pPr>
        <w:pStyle w:val="4"/>
        <w:shd w:val="clear" w:color="auto" w:fill="auto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1320C">
        <w:rPr>
          <w:rFonts w:ascii="Times New Roman" w:hAnsi="Times New Roman" w:cs="Times New Roman"/>
          <w:sz w:val="28"/>
          <w:szCs w:val="28"/>
        </w:rPr>
        <w:t>Из истории геометрии, «Начала» Евклида. История пя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того постулата Евклида. Тригонометрия — наука об измере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нии треугольников. Построение правильных многоугольни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ков. Как зародилась идея координат.</w:t>
      </w:r>
    </w:p>
    <w:p w:rsidR="00CB10CA" w:rsidRDefault="00CB10CA" w:rsidP="00324BD6">
      <w:pPr>
        <w:pStyle w:val="4"/>
        <w:shd w:val="clear" w:color="auto" w:fill="auto"/>
        <w:tabs>
          <w:tab w:val="left" w:pos="1180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1320C">
        <w:rPr>
          <w:rFonts w:ascii="Times New Roman" w:hAnsi="Times New Roman" w:cs="Times New Roman"/>
          <w:sz w:val="28"/>
          <w:szCs w:val="28"/>
        </w:rPr>
        <w:t>Н.И. Лобачевский. Л. Эйлер. Фалес. Пифагор.</w:t>
      </w:r>
    </w:p>
    <w:p w:rsidR="00466B8A" w:rsidRPr="00324BD6" w:rsidRDefault="00466B8A" w:rsidP="00324BD6">
      <w:pPr>
        <w:spacing w:line="360" w:lineRule="auto"/>
        <w:jc w:val="both"/>
        <w:rPr>
          <w:b/>
          <w:sz w:val="28"/>
          <w:szCs w:val="28"/>
        </w:rPr>
      </w:pPr>
    </w:p>
    <w:p w:rsidR="00AB4731" w:rsidRPr="00F34E6D" w:rsidRDefault="00AB4731" w:rsidP="00324BD6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bookmarkStart w:id="7" w:name="_GoBack"/>
      <w:bookmarkEnd w:id="7"/>
      <w:r>
        <w:rPr>
          <w:b/>
          <w:sz w:val="28"/>
          <w:szCs w:val="28"/>
        </w:rPr>
        <w:t>Учебно – методический комплект</w:t>
      </w:r>
    </w:p>
    <w:p w:rsidR="00AB4731" w:rsidRPr="00CD52CA" w:rsidRDefault="00AB4731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52CA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Геометрия: 7 класс</w:t>
      </w:r>
      <w:r w:rsidRPr="00CD52CA">
        <w:rPr>
          <w:sz w:val="28"/>
          <w:szCs w:val="28"/>
        </w:rPr>
        <w:t xml:space="preserve">: учебник для учащихся </w:t>
      </w:r>
      <w:r>
        <w:rPr>
          <w:sz w:val="28"/>
          <w:szCs w:val="28"/>
        </w:rPr>
        <w:t>общеобразо</w:t>
      </w:r>
      <w:r>
        <w:rPr>
          <w:sz w:val="28"/>
          <w:szCs w:val="28"/>
        </w:rPr>
        <w:softHyphen/>
        <w:t>вательных учреждений</w:t>
      </w:r>
      <w:r w:rsidRPr="00CD52CA">
        <w:rPr>
          <w:sz w:val="28"/>
          <w:szCs w:val="28"/>
        </w:rPr>
        <w:t>/ А.Г. Мерзляк, В.Б. Полонский, М.С.</w:t>
      </w:r>
      <w:r w:rsidR="00820029">
        <w:rPr>
          <w:sz w:val="28"/>
          <w:szCs w:val="28"/>
        </w:rPr>
        <w:t xml:space="preserve"> Якир. — М. : Вентана-Граф, 2017</w:t>
      </w:r>
    </w:p>
    <w:p w:rsidR="00AB4731" w:rsidRPr="00CD52CA" w:rsidRDefault="00AB4731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52CA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Геометрия: 7 класс: дидактические материалы</w:t>
      </w:r>
      <w:r w:rsidRPr="00CD52CA">
        <w:rPr>
          <w:sz w:val="28"/>
          <w:szCs w:val="28"/>
        </w:rPr>
        <w:t>: сб</w:t>
      </w:r>
      <w:r>
        <w:rPr>
          <w:sz w:val="28"/>
          <w:szCs w:val="28"/>
        </w:rPr>
        <w:t>орник задач и контрольных работ</w:t>
      </w:r>
      <w:r w:rsidRPr="00CD52CA">
        <w:rPr>
          <w:sz w:val="28"/>
          <w:szCs w:val="28"/>
        </w:rPr>
        <w:t>/ А.Г. Мерзляк, В.Б. Полон</w:t>
      </w:r>
      <w:r w:rsidRPr="00CD52CA">
        <w:rPr>
          <w:sz w:val="28"/>
          <w:szCs w:val="28"/>
        </w:rPr>
        <w:softHyphen/>
        <w:t>ский, М.С. Якир. — М. : Вентана-Граф, 2013.</w:t>
      </w:r>
    </w:p>
    <w:p w:rsidR="00AB4731" w:rsidRPr="00CD52CA" w:rsidRDefault="00AB4731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52CA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Геометрия: 7 класс</w:t>
      </w:r>
      <w:r w:rsidRPr="00CD52CA">
        <w:rPr>
          <w:sz w:val="28"/>
          <w:szCs w:val="28"/>
        </w:rPr>
        <w:t xml:space="preserve">: рабочие тетради </w:t>
      </w:r>
      <w:r w:rsidRPr="00CD52CA">
        <w:rPr>
          <w:rStyle w:val="1pt"/>
          <w:sz w:val="28"/>
          <w:szCs w:val="28"/>
        </w:rPr>
        <w:t>№1,2/</w:t>
      </w:r>
      <w:r w:rsidRPr="00CD52CA">
        <w:rPr>
          <w:sz w:val="28"/>
          <w:szCs w:val="28"/>
        </w:rPr>
        <w:t xml:space="preserve"> А.Г. Мерзляк, В.Б. Полонский, М.С. Якир. — М. : Вентана-Граф, 2013.</w:t>
      </w:r>
    </w:p>
    <w:p w:rsidR="00AB4731" w:rsidRPr="00CD52CA" w:rsidRDefault="00AB4731" w:rsidP="00324BD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52CA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Геометрия: 7 класс: методическое пособие</w:t>
      </w:r>
      <w:r w:rsidRPr="00CD52CA">
        <w:rPr>
          <w:sz w:val="28"/>
          <w:szCs w:val="28"/>
        </w:rPr>
        <w:t>/ Е.В. Буцко, А.Г. Мерзляк, В.Б. Полонский, М.С. Якир. — М. : Вента</w:t>
      </w:r>
      <w:r w:rsidRPr="00CD52CA">
        <w:rPr>
          <w:sz w:val="28"/>
          <w:szCs w:val="28"/>
        </w:rPr>
        <w:softHyphen/>
        <w:t>на-Граф, 2013.</w:t>
      </w:r>
    </w:p>
    <w:p w:rsidR="00AB4731" w:rsidRPr="0081320C" w:rsidRDefault="00AB4731" w:rsidP="00CB10CA">
      <w:pPr>
        <w:pStyle w:val="4"/>
        <w:shd w:val="clear" w:color="auto" w:fill="auto"/>
        <w:tabs>
          <w:tab w:val="left" w:pos="11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0CA" w:rsidRDefault="00CB10CA" w:rsidP="00CB10CA">
      <w:pPr>
        <w:spacing w:line="360" w:lineRule="auto"/>
        <w:rPr>
          <w:spacing w:val="20"/>
        </w:rPr>
      </w:pPr>
    </w:p>
    <w:p w:rsidR="00CB10CA" w:rsidRDefault="00CB10CA" w:rsidP="00CB10CA">
      <w:pPr>
        <w:spacing w:line="360" w:lineRule="auto"/>
        <w:ind w:firstLine="708"/>
        <w:outlineLvl w:val="0"/>
        <w:rPr>
          <w:sz w:val="28"/>
          <w:szCs w:val="28"/>
        </w:rPr>
        <w:sectPr w:rsidR="00CB10CA" w:rsidSect="00885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0CA" w:rsidRPr="00F20495" w:rsidRDefault="00CB10CA" w:rsidP="00CB10CA">
      <w:pPr>
        <w:jc w:val="center"/>
        <w:rPr>
          <w:sz w:val="28"/>
          <w:szCs w:val="28"/>
        </w:rPr>
      </w:pPr>
      <w:r w:rsidRPr="00F20495">
        <w:rPr>
          <w:b/>
          <w:sz w:val="28"/>
          <w:szCs w:val="28"/>
        </w:rPr>
        <w:lastRenderedPageBreak/>
        <w:t>Примерное тематическое планирование. Геометрия. 7 класс</w:t>
      </w:r>
      <w:r w:rsidRPr="00F20495">
        <w:rPr>
          <w:b/>
          <w:sz w:val="28"/>
          <w:szCs w:val="28"/>
        </w:rPr>
        <w:cr/>
      </w:r>
      <w:r>
        <w:rPr>
          <w:sz w:val="28"/>
          <w:szCs w:val="28"/>
        </w:rPr>
        <w:t>(2 часа в неделю, всего 68</w:t>
      </w:r>
      <w:r w:rsidRPr="00F20495">
        <w:rPr>
          <w:sz w:val="28"/>
          <w:szCs w:val="28"/>
        </w:rPr>
        <w:t xml:space="preserve"> часов)</w:t>
      </w:r>
      <w:r w:rsidRPr="00F20495">
        <w:rPr>
          <w:sz w:val="28"/>
          <w:szCs w:val="28"/>
        </w:rPr>
        <w:cr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84"/>
        <w:gridCol w:w="3124"/>
        <w:gridCol w:w="1713"/>
        <w:gridCol w:w="8967"/>
      </w:tblGrid>
      <w:tr w:rsidR="00CB10CA" w:rsidRPr="00F20495" w:rsidTr="00F01F55">
        <w:trPr>
          <w:cantSplit/>
          <w:trHeight w:val="1485"/>
          <w:tblHeader/>
        </w:trPr>
        <w:tc>
          <w:tcPr>
            <w:tcW w:w="884" w:type="dxa"/>
            <w:tcBorders>
              <w:bottom w:val="nil"/>
            </w:tcBorders>
            <w:shd w:val="clear" w:color="auto" w:fill="auto"/>
            <w:textDirection w:val="btLr"/>
          </w:tcPr>
          <w:p w:rsidR="00CB10CA" w:rsidRPr="00AF2342" w:rsidRDefault="00CB10CA" w:rsidP="00F01F55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Номер</w:t>
            </w:r>
          </w:p>
          <w:p w:rsidR="00CB10CA" w:rsidRPr="00AF2342" w:rsidRDefault="00CB10CA" w:rsidP="00F01F55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3124" w:type="dxa"/>
            <w:tcBorders>
              <w:bottom w:val="nil"/>
            </w:tcBorders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Содержание учебного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материала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96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B10CA" w:rsidRPr="00AF2342" w:rsidRDefault="00CB10CA" w:rsidP="00324BD6">
            <w:pPr>
              <w:tabs>
                <w:tab w:val="left" w:pos="7037"/>
              </w:tabs>
              <w:ind w:right="157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Характеристика основных видов деятельности ученика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(на уровне учебных действий)</w:t>
            </w: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1</w:t>
            </w:r>
            <w:r w:rsidRPr="00AF2342">
              <w:rPr>
                <w:rFonts w:eastAsia="Times New Roman"/>
                <w:b/>
                <w:i/>
                <w:sz w:val="28"/>
                <w:szCs w:val="28"/>
              </w:rPr>
              <w:cr/>
            </w:r>
            <w:r w:rsidRPr="00AF2342">
              <w:rPr>
                <w:rFonts w:eastAsia="Times New Roman"/>
                <w:b/>
                <w:sz w:val="28"/>
                <w:szCs w:val="28"/>
              </w:rPr>
              <w:t>Простейшие</w:t>
            </w:r>
          </w:p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геометрические фигуры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и их свойства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15</w:t>
            </w:r>
          </w:p>
        </w:tc>
        <w:tc>
          <w:tcPr>
            <w:tcW w:w="8967" w:type="dxa"/>
            <w:tcBorders>
              <w:top w:val="single" w:sz="4" w:space="0" w:color="auto"/>
            </w:tcBorders>
            <w:shd w:val="clear" w:color="auto" w:fill="auto"/>
          </w:tcPr>
          <w:p w:rsidR="00CB10CA" w:rsidRPr="00AF2342" w:rsidRDefault="00CB10CA" w:rsidP="00324BD6">
            <w:pPr>
              <w:tabs>
                <w:tab w:val="left" w:pos="7037"/>
                <w:tab w:val="left" w:pos="8171"/>
              </w:tabs>
              <w:ind w:right="1572"/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Точки и прямые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 w:val="restart"/>
            <w:shd w:val="clear" w:color="auto" w:fill="auto"/>
          </w:tcPr>
          <w:p w:rsidR="00CB10CA" w:rsidRPr="00AF2342" w:rsidRDefault="00CB10CA" w:rsidP="00324BD6">
            <w:pPr>
              <w:tabs>
                <w:tab w:val="left" w:pos="8029"/>
              </w:tabs>
              <w:ind w:right="56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Приводить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примеры геометрических фигур.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Описывать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точку, прямую, отрезок, луч, угол.</w:t>
            </w:r>
          </w:p>
          <w:p w:rsidR="00CB10CA" w:rsidRPr="00AF2342" w:rsidRDefault="00CB10CA" w:rsidP="00324BD6">
            <w:pPr>
              <w:tabs>
                <w:tab w:val="left" w:pos="8029"/>
              </w:tabs>
              <w:ind w:right="56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Формулировать: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 xml:space="preserve">определения: </w:t>
            </w:r>
            <w:r w:rsidRPr="00AF2342">
              <w:rPr>
                <w:rFonts w:eastAsia="Times New Roman"/>
                <w:sz w:val="28"/>
                <w:szCs w:val="28"/>
              </w:rPr>
              <w:t>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свойства</w:t>
            </w:r>
            <w:r w:rsidRPr="00AF2342">
              <w:rPr>
                <w:rFonts w:eastAsia="Times New Roman"/>
                <w:sz w:val="28"/>
                <w:szCs w:val="28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Классифицировать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углы.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 xml:space="preserve">Доказывать: </w:t>
            </w:r>
            <w:r w:rsidRPr="00AF2342">
              <w:rPr>
                <w:rFonts w:eastAsia="Times New Roman"/>
                <w:sz w:val="28"/>
                <w:szCs w:val="28"/>
              </w:rPr>
              <w:t>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прямой).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lastRenderedPageBreak/>
              <w:t>Находить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длину отрезка, градусную меру угла, используя свойства их измерений.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Изображать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Пояснять</w:t>
            </w:r>
            <w:r w:rsidRPr="00AF2342">
              <w:rPr>
                <w:rFonts w:eastAsia="Times New Roman"/>
                <w:sz w:val="28"/>
                <w:szCs w:val="28"/>
              </w:rPr>
              <w:t>, что такое аксиома, определение.</w:t>
            </w:r>
          </w:p>
          <w:p w:rsidR="00CB10CA" w:rsidRPr="00AF2342" w:rsidRDefault="00CB10CA" w:rsidP="00324BD6">
            <w:pPr>
              <w:tabs>
                <w:tab w:val="left" w:pos="7037"/>
              </w:tabs>
              <w:ind w:right="1572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Решать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Отрезок и его длина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Луч. Угол. Измерение углов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Аксиомы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ind w:right="-17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Глава 2</w:t>
            </w:r>
          </w:p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Треугольники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18</w:t>
            </w:r>
          </w:p>
        </w:tc>
        <w:tc>
          <w:tcPr>
            <w:tcW w:w="8967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 w:val="restart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Описывать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смысл понятия «равные фигуры». Приводить примеры равных фигур.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Изображать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Классифицировать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треугольники по сторонам и углам.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Формулировать:</w:t>
            </w:r>
            <w:r w:rsidRPr="00AF2342">
              <w:rPr>
                <w:rFonts w:eastAsia="Times New Roman"/>
                <w:i/>
                <w:sz w:val="28"/>
                <w:szCs w:val="28"/>
              </w:rPr>
              <w:cr/>
              <w:t xml:space="preserve">определения: </w:t>
            </w:r>
            <w:r w:rsidRPr="00AF2342">
              <w:rPr>
                <w:rFonts w:eastAsia="Times New Roman"/>
                <w:sz w:val="28"/>
                <w:szCs w:val="28"/>
              </w:rPr>
              <w:t>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свойства: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равнобедренного треугольника, серединного перпендикуляра </w:t>
            </w:r>
            <w:r w:rsidRPr="00AF2342">
              <w:rPr>
                <w:rFonts w:eastAsia="Times New Roman"/>
                <w:sz w:val="28"/>
                <w:szCs w:val="28"/>
              </w:rPr>
              <w:lastRenderedPageBreak/>
              <w:t>отрезка, основного свойства равенства треугольников;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признаки: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равенства треугольников, равнобедренного треугольника.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Доказывать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Разъяснять</w:t>
            </w:r>
            <w:r w:rsidRPr="00AF2342">
              <w:rPr>
                <w:rFonts w:eastAsia="Times New Roman"/>
                <w:sz w:val="28"/>
                <w:szCs w:val="28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Решать задачи на вычисление и доказательство</w:t>
            </w: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Первый и второй признаки равенства треугольников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Равнобедренный треугольник и его свойства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 xml:space="preserve">Признаки </w:t>
            </w:r>
            <w:r w:rsidRPr="00AF2342">
              <w:rPr>
                <w:rFonts w:eastAsia="Times New Roman"/>
                <w:sz w:val="28"/>
                <w:szCs w:val="28"/>
              </w:rPr>
              <w:lastRenderedPageBreak/>
              <w:t>равнобедренного треугольника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12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Теоремы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3</w:t>
            </w:r>
          </w:p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Параллельные прямые. Сумма углов треугольника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  <w:tc>
          <w:tcPr>
            <w:tcW w:w="8967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13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AA0E06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 w:val="restart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Распознавать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на чертежах параллельные прямые.</w:t>
            </w:r>
            <w:r w:rsidRPr="00AF2342">
              <w:rPr>
                <w:rFonts w:eastAsia="Times New Roman"/>
                <w:sz w:val="28"/>
                <w:szCs w:val="28"/>
              </w:rPr>
              <w:cr/>
              <w:t>Изображать с помощью линейки и угольника параллельные прямые.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Описывать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углы, образованные при пересечении двух прямых секущей.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Формулировать: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определения: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параллельных прямых, расстояния между параллельными прямыми, внешнего угла треугольника, гипотенузы и катета;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lastRenderedPageBreak/>
              <w:t>свойства: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параллельных прямых; углов, образованных 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признаки: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параллельности прямых, равенства прямоугольных треугольников.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Доказывать: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Решать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задачи на вычисление и доказательство</w:t>
            </w: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 xml:space="preserve">Признаки параллельности </w:t>
            </w:r>
            <w:r w:rsidR="00AA0E06">
              <w:rPr>
                <w:rFonts w:eastAsia="Times New Roman"/>
                <w:sz w:val="28"/>
                <w:szCs w:val="28"/>
              </w:rPr>
              <w:t xml:space="preserve">двух </w:t>
            </w:r>
            <w:r w:rsidRPr="00AF2342">
              <w:rPr>
                <w:rFonts w:eastAsia="Times New Roman"/>
                <w:sz w:val="28"/>
                <w:szCs w:val="28"/>
              </w:rPr>
              <w:t>прямых</w:t>
            </w:r>
            <w:r w:rsidR="00AA0E06">
              <w:rPr>
                <w:rFonts w:eastAsia="Times New Roman"/>
                <w:sz w:val="28"/>
                <w:szCs w:val="28"/>
              </w:rPr>
              <w:t xml:space="preserve">. </w:t>
            </w:r>
            <w:r w:rsidR="00AA0E06" w:rsidRPr="00AA0E06">
              <w:rPr>
                <w:rFonts w:eastAsia="Times New Roman"/>
                <w:sz w:val="28"/>
                <w:szCs w:val="28"/>
              </w:rPr>
              <w:t>Пятый постулат Евклида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15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 xml:space="preserve">Свойства параллельных </w:t>
            </w:r>
            <w:r w:rsidRPr="00AF2342">
              <w:rPr>
                <w:rFonts w:eastAsia="Times New Roman"/>
                <w:sz w:val="28"/>
                <w:szCs w:val="28"/>
              </w:rPr>
              <w:lastRenderedPageBreak/>
              <w:t>прямых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17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18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Свойства прямоугольного треугольника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ind w:right="-17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4</w:t>
            </w:r>
            <w:r w:rsidRPr="00AF2342">
              <w:rPr>
                <w:rFonts w:eastAsia="Times New Roman"/>
                <w:b/>
                <w:i/>
                <w:sz w:val="28"/>
                <w:szCs w:val="28"/>
              </w:rPr>
              <w:cr/>
            </w:r>
            <w:r w:rsidRPr="00AF2342">
              <w:rPr>
                <w:rFonts w:eastAsia="Times New Roman"/>
                <w:b/>
                <w:sz w:val="28"/>
                <w:szCs w:val="28"/>
              </w:rPr>
              <w:t>Окружность и круг.</w:t>
            </w:r>
          </w:p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Геометрические  построения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  <w:tc>
          <w:tcPr>
            <w:tcW w:w="8967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19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Геометрическое место точек. Окружность и круг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vMerge w:val="restart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Пояснять</w:t>
            </w:r>
            <w:r w:rsidRPr="00AF2342">
              <w:rPr>
                <w:rFonts w:eastAsia="Times New Roman"/>
                <w:sz w:val="28"/>
                <w:szCs w:val="28"/>
              </w:rPr>
              <w:t>, что такое задача на построение; геометрическое место точек (ГМТ). Приводить примеры ГМТ.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Изображать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 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lastRenderedPageBreak/>
              <w:t>Формулировать:</w:t>
            </w:r>
            <w:r w:rsidRPr="00AF2342">
              <w:rPr>
                <w:rFonts w:eastAsia="Times New Roman"/>
                <w:i/>
                <w:sz w:val="28"/>
                <w:szCs w:val="28"/>
              </w:rPr>
              <w:cr/>
              <w:t>определения: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окружности, круга, их элементов; касательной к окружности; окружности, описанной около треугольника, и окружности, вписанной в треугольник;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свойства</w:t>
            </w:r>
            <w:r w:rsidRPr="00AF2342">
              <w:rPr>
                <w:rFonts w:eastAsia="Times New Roman"/>
                <w:sz w:val="28"/>
                <w:szCs w:val="28"/>
              </w:rPr>
              <w:t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признаки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касательной.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Доказывать: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теоремы о серединном перпендикуляре и биссектрисе угла как ГМТ;</w:t>
            </w:r>
            <w:r w:rsidRPr="00AF2342">
              <w:rPr>
                <w:rFonts w:eastAsia="Times New Roman"/>
                <w:sz w:val="28"/>
                <w:szCs w:val="28"/>
              </w:rPr>
              <w:br/>
              <w:t>о свойствах касательной; об окружности, вписанной в треугольник, описанной около треугольника; признаки касательной.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Решать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</w:t>
            </w:r>
            <w:r w:rsidRPr="00AF2342">
              <w:rPr>
                <w:rFonts w:eastAsia="Times New Roman"/>
                <w:sz w:val="28"/>
                <w:szCs w:val="28"/>
              </w:rPr>
              <w:cr/>
              <w:t>Решать задачи на построение методом ГМТ.</w:t>
            </w:r>
            <w:r w:rsidRPr="00AF2342">
              <w:rPr>
                <w:rFonts w:eastAsia="Times New Roman"/>
                <w:sz w:val="28"/>
                <w:szCs w:val="28"/>
              </w:rPr>
              <w:cr/>
            </w:r>
            <w:r w:rsidRPr="00AF2342">
              <w:rPr>
                <w:rFonts w:eastAsia="Times New Roman"/>
                <w:i/>
                <w:sz w:val="28"/>
                <w:szCs w:val="28"/>
              </w:rPr>
              <w:t>Строить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треугольник по трём сторонам.</w:t>
            </w:r>
          </w:p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i/>
                <w:sz w:val="28"/>
                <w:szCs w:val="28"/>
              </w:rPr>
              <w:t>Решать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задачи на вычисление, доказательство и построение</w:t>
            </w: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20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 xml:space="preserve">Некоторые свойства окружности. Касательная к </w:t>
            </w:r>
            <w:r w:rsidRPr="00AF2342">
              <w:rPr>
                <w:rFonts w:eastAsia="Times New Roman"/>
                <w:sz w:val="28"/>
                <w:szCs w:val="28"/>
              </w:rPr>
              <w:lastRenderedPageBreak/>
              <w:t>окружности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Описанная и вписанная окружности треугольника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22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Метод геометрических мест точек в задачах на построение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884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CB10CA" w:rsidRPr="00AF2342" w:rsidRDefault="00CB10CA" w:rsidP="00F01F55">
            <w:pPr>
              <w:ind w:right="-17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vMerge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Обобщение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</w: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и систематизация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знаний учащихся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967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lastRenderedPageBreak/>
              <w:t>Упражнения для повторения курса 7 класса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67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B10CA" w:rsidRPr="00F20495" w:rsidTr="00F01F55">
        <w:tc>
          <w:tcPr>
            <w:tcW w:w="4008" w:type="dxa"/>
            <w:gridSpan w:val="2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713" w:type="dxa"/>
            <w:shd w:val="clear" w:color="auto" w:fill="auto"/>
          </w:tcPr>
          <w:p w:rsidR="00CB10CA" w:rsidRPr="00AF2342" w:rsidRDefault="00CB10CA" w:rsidP="00F01F5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967" w:type="dxa"/>
            <w:shd w:val="clear" w:color="auto" w:fill="auto"/>
          </w:tcPr>
          <w:p w:rsidR="00CB10CA" w:rsidRPr="00AF2342" w:rsidRDefault="00CB10CA" w:rsidP="00F01F55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CB10CA" w:rsidRDefault="00CB10CA" w:rsidP="00AB4731">
      <w:pPr>
        <w:spacing w:line="360" w:lineRule="auto"/>
        <w:outlineLvl w:val="0"/>
        <w:rPr>
          <w:sz w:val="28"/>
          <w:szCs w:val="28"/>
        </w:rPr>
        <w:sectPr w:rsidR="00CB10CA" w:rsidSect="002B71A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7B00" w:rsidRDefault="00187B00"/>
    <w:sectPr w:rsidR="00187B00" w:rsidSect="002B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FD" w:rsidRDefault="002346FD" w:rsidP="00324BD6">
      <w:r>
        <w:separator/>
      </w:r>
    </w:p>
  </w:endnote>
  <w:endnote w:type="continuationSeparator" w:id="0">
    <w:p w:rsidR="002346FD" w:rsidRDefault="002346FD" w:rsidP="0032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FD" w:rsidRDefault="002346FD" w:rsidP="00324BD6">
      <w:r>
        <w:separator/>
      </w:r>
    </w:p>
  </w:footnote>
  <w:footnote w:type="continuationSeparator" w:id="0">
    <w:p w:rsidR="002346FD" w:rsidRDefault="002346FD" w:rsidP="0032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CA"/>
    <w:rsid w:val="00187B00"/>
    <w:rsid w:val="002346FD"/>
    <w:rsid w:val="00324BD6"/>
    <w:rsid w:val="00466B8A"/>
    <w:rsid w:val="004E172E"/>
    <w:rsid w:val="0054711C"/>
    <w:rsid w:val="00694525"/>
    <w:rsid w:val="00820029"/>
    <w:rsid w:val="00905208"/>
    <w:rsid w:val="00913C4F"/>
    <w:rsid w:val="00AA0E06"/>
    <w:rsid w:val="00AB4731"/>
    <w:rsid w:val="00B252BE"/>
    <w:rsid w:val="00CB05BD"/>
    <w:rsid w:val="00CB10CA"/>
    <w:rsid w:val="00E3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38AB5-DAEF-4BE6-81CD-0EE6FB05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B10CA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10CA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CB10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B10CA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B10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CB10CA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B1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10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10C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CB10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10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B10CA"/>
    <w:rPr>
      <w:rFonts w:eastAsia="Times New Roman"/>
      <w:lang w:eastAsia="ru-RU"/>
    </w:rPr>
  </w:style>
  <w:style w:type="paragraph" w:styleId="aa">
    <w:name w:val="Normal (Web)"/>
    <w:basedOn w:val="a"/>
    <w:rsid w:val="00CB10CA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b">
    <w:name w:val="Hyperlink"/>
    <w:rsid w:val="00CB10CA"/>
    <w:rPr>
      <w:color w:val="0000FF"/>
      <w:u w:val="single"/>
    </w:rPr>
  </w:style>
  <w:style w:type="character" w:customStyle="1" w:styleId="ac">
    <w:name w:val="Основной текст_"/>
    <w:link w:val="4"/>
    <w:rsid w:val="00CB10CA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c"/>
    <w:rsid w:val="00CB10CA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CB10CA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CB10CA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CB10CA"/>
    <w:rPr>
      <w:rFonts w:eastAsia="Times New Roman"/>
      <w:lang w:eastAsia="ru-RU"/>
    </w:rPr>
  </w:style>
  <w:style w:type="paragraph" w:customStyle="1" w:styleId="ad">
    <w:name w:val="А_основной"/>
    <w:basedOn w:val="a"/>
    <w:link w:val="ae"/>
    <w:qFormat/>
    <w:rsid w:val="00CB10C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А_основной Знак"/>
    <w:link w:val="ad"/>
    <w:rsid w:val="00CB10CA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+ Курсив"/>
    <w:rsid w:val="00CB10C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CB10CA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CB10CA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CB10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2"/>
    <w:rsid w:val="00CB10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13C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C4F"/>
    <w:rPr>
      <w:rFonts w:ascii="Segoe UI" w:eastAsia="SimSun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24B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24B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324B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24BD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f6">
    <w:name w:val="Table Grid"/>
    <w:basedOn w:val="a1"/>
    <w:uiPriority w:val="59"/>
    <w:rsid w:val="0069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64B6-1963-457E-A92C-68488590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u21</cp:lastModifiedBy>
  <cp:revision>11</cp:revision>
  <cp:lastPrinted>2017-09-14T20:23:00Z</cp:lastPrinted>
  <dcterms:created xsi:type="dcterms:W3CDTF">2014-10-10T15:57:00Z</dcterms:created>
  <dcterms:modified xsi:type="dcterms:W3CDTF">2023-09-16T09:30:00Z</dcterms:modified>
</cp:coreProperties>
</file>